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E0DE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1183926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095545BE" w14:textId="77777777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>№</w:t>
      </w:r>
      <w:r w:rsidR="00773C13" w:rsidRPr="00773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2042">
        <w:rPr>
          <w:rFonts w:ascii="Times New Roman" w:hAnsi="Times New Roman" w:cs="Times New Roman"/>
          <w:b/>
          <w:sz w:val="24"/>
          <w:szCs w:val="24"/>
        </w:rPr>
        <w:t>44</w:t>
      </w:r>
      <w:r w:rsidR="00F80A60" w:rsidRPr="00F80A60">
        <w:rPr>
          <w:rFonts w:ascii="Times New Roman" w:hAnsi="Times New Roman" w:cs="Times New Roman"/>
          <w:b/>
          <w:sz w:val="24"/>
          <w:szCs w:val="24"/>
        </w:rPr>
        <w:t>1</w:t>
      </w:r>
      <w:r w:rsidR="00462042">
        <w:rPr>
          <w:rFonts w:ascii="Times New Roman" w:hAnsi="Times New Roman" w:cs="Times New Roman"/>
          <w:b/>
          <w:sz w:val="24"/>
          <w:szCs w:val="24"/>
        </w:rPr>
        <w:t>2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397D35">
        <w:rPr>
          <w:rFonts w:ascii="Times New Roman" w:hAnsi="Times New Roman" w:cs="Times New Roman"/>
          <w:b/>
          <w:sz w:val="24"/>
          <w:szCs w:val="24"/>
        </w:rPr>
        <w:t xml:space="preserve">на заключение рамочного договора </w:t>
      </w:r>
      <w:r w:rsidR="00855855">
        <w:rPr>
          <w:rFonts w:ascii="Times New Roman" w:hAnsi="Times New Roman" w:cs="Times New Roman"/>
          <w:b/>
          <w:sz w:val="24"/>
          <w:szCs w:val="24"/>
        </w:rPr>
        <w:t>–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55">
        <w:rPr>
          <w:rFonts w:ascii="Times New Roman" w:hAnsi="Times New Roman" w:cs="Times New Roman"/>
          <w:b/>
          <w:sz w:val="24"/>
          <w:szCs w:val="24"/>
        </w:rPr>
        <w:t>«</w:t>
      </w:r>
      <w:r w:rsidR="00F80A60" w:rsidRPr="00F80A60">
        <w:rPr>
          <w:rFonts w:ascii="Times New Roman" w:hAnsi="Times New Roman" w:cs="Times New Roman"/>
          <w:b/>
          <w:sz w:val="24"/>
          <w:szCs w:val="24"/>
        </w:rPr>
        <w:t>Оказание услуг на проведение технического диагностирования,  оценки технического состояния, продления срока эксплуатации и экспертизы промышленной безопасности технических устройств, здании и сооружении на объектах Восточного Региона нефтепроводной системы КТК.</w:t>
      </w:r>
      <w:r w:rsidR="00855855">
        <w:rPr>
          <w:rFonts w:ascii="Times New Roman" w:hAnsi="Times New Roman" w:cs="Times New Roman"/>
          <w:b/>
          <w:sz w:val="24"/>
          <w:szCs w:val="24"/>
        </w:rPr>
        <w:t>»</w:t>
      </w:r>
      <w:r w:rsid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276142D2" w14:textId="77777777" w:rsidR="00773C13" w:rsidRDefault="00773C13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2DC9AD7F" w14:textId="77777777" w:rsidTr="00736653">
        <w:tc>
          <w:tcPr>
            <w:tcW w:w="4253" w:type="dxa"/>
            <w:shd w:val="clear" w:color="auto" w:fill="auto"/>
            <w:vAlign w:val="center"/>
          </w:tcPr>
          <w:p w14:paraId="594D3FFD" w14:textId="77777777"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9CB49D" w14:textId="77777777" w:rsidR="00FD4DF6" w:rsidRPr="00842A81" w:rsidRDefault="00BF39C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7B8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</w:t>
            </w:r>
            <w:r w:rsidR="00842A81" w:rsidRPr="0084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A60" w:rsidRPr="00F80A60">
              <w:rPr>
                <w:rFonts w:ascii="Times New Roman" w:hAnsi="Times New Roman" w:cs="Times New Roman"/>
                <w:sz w:val="24"/>
                <w:szCs w:val="24"/>
              </w:rPr>
              <w:t>Жылыойский, Махамбетский</w:t>
            </w:r>
            <w:r w:rsidR="00F80A60">
              <w:rPr>
                <w:rFonts w:ascii="Times New Roman" w:hAnsi="Times New Roman" w:cs="Times New Roman"/>
                <w:sz w:val="24"/>
                <w:szCs w:val="24"/>
              </w:rPr>
              <w:t>, Исатайский</w:t>
            </w:r>
            <w:r w:rsidR="00F80A60" w:rsidRPr="00F80A60">
              <w:rPr>
                <w:rFonts w:ascii="Times New Roman" w:hAnsi="Times New Roman" w:cs="Times New Roman"/>
                <w:sz w:val="24"/>
                <w:szCs w:val="24"/>
              </w:rPr>
              <w:t xml:space="preserve"> и Курмагазинский районы.</w:t>
            </w:r>
          </w:p>
        </w:tc>
      </w:tr>
      <w:tr w:rsidR="00FD4DF6" w:rsidRPr="00F06A16" w14:paraId="1C8B54B7" w14:textId="77777777" w:rsidTr="00736653">
        <w:tc>
          <w:tcPr>
            <w:tcW w:w="4253" w:type="dxa"/>
            <w:shd w:val="clear" w:color="auto" w:fill="auto"/>
            <w:vAlign w:val="center"/>
          </w:tcPr>
          <w:p w14:paraId="2D11BF66" w14:textId="77777777"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E872DD" w14:textId="77777777" w:rsidR="00FD4DF6" w:rsidRPr="00E93EAA" w:rsidRDefault="00D95C4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период с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7EA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14:paraId="5B9311EE" w14:textId="77777777" w:rsidTr="00736653">
        <w:tc>
          <w:tcPr>
            <w:tcW w:w="4253" w:type="dxa"/>
            <w:shd w:val="clear" w:color="auto" w:fill="auto"/>
            <w:vAlign w:val="center"/>
          </w:tcPr>
          <w:p w14:paraId="283DAE7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5A2D92" w14:textId="72B10010" w:rsidR="00DC1673" w:rsidRPr="00BF39CB" w:rsidRDefault="00E931AE" w:rsidP="00E931A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Допускается, не более 30%</w:t>
            </w:r>
            <w:bookmarkStart w:id="2" w:name="_GoBack"/>
            <w:bookmarkEnd w:id="2"/>
          </w:p>
        </w:tc>
      </w:tr>
      <w:tr w:rsidR="00FD4DF6" w:rsidRPr="00F06A16" w14:paraId="204741BA" w14:textId="77777777" w:rsidTr="00736653">
        <w:tc>
          <w:tcPr>
            <w:tcW w:w="4253" w:type="dxa"/>
            <w:shd w:val="clear" w:color="auto" w:fill="auto"/>
            <w:vAlign w:val="center"/>
          </w:tcPr>
          <w:p w14:paraId="3423B3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B48460" w14:textId="77777777" w:rsidR="00FD4DF6" w:rsidRPr="000B15A1" w:rsidRDefault="00FD4DF6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3D204534" w14:textId="77777777" w:rsidTr="00736653">
        <w:tc>
          <w:tcPr>
            <w:tcW w:w="4253" w:type="dxa"/>
            <w:shd w:val="clear" w:color="auto" w:fill="auto"/>
            <w:vAlign w:val="center"/>
          </w:tcPr>
          <w:p w14:paraId="68B130C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A9CCBC" w14:textId="77777777" w:rsidR="00FD4DF6" w:rsidRPr="00312C9B" w:rsidRDefault="00C07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</w:p>
        </w:tc>
      </w:tr>
      <w:tr w:rsidR="00487078" w:rsidRPr="00F06A16" w14:paraId="058A6AFE" w14:textId="77777777" w:rsidTr="00736653">
        <w:tc>
          <w:tcPr>
            <w:tcW w:w="4253" w:type="dxa"/>
            <w:shd w:val="clear" w:color="auto" w:fill="auto"/>
            <w:vAlign w:val="center"/>
          </w:tcPr>
          <w:p w14:paraId="1A0BADF1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D1CA60E" w14:textId="77777777" w:rsidR="00DC1673" w:rsidRDefault="00DC1673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и при достаточном обосновании, Подрядчику может быть выплачен аванс в размере не более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>0% на закупку материалов и оборудования.</w:t>
            </w:r>
          </w:p>
          <w:p w14:paraId="5F1B4711" w14:textId="77777777" w:rsidR="00D95C4B" w:rsidRDefault="00D95C4B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поэта</w:t>
            </w:r>
            <w:r w:rsidR="001A2FEC">
              <w:rPr>
                <w:rFonts w:ascii="Times New Roman" w:hAnsi="Times New Roman" w:cs="Times New Roman"/>
                <w:sz w:val="24"/>
                <w:szCs w:val="24"/>
              </w:rPr>
              <w:t>пно, по факту выполненных работ,</w:t>
            </w:r>
            <w:r w:rsidR="001A2FEC">
              <w:t xml:space="preserve"> 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 xml:space="preserve">0 (двадцати) рабочих дней с момента подписания Сторонами Акта о приемке </w:t>
            </w:r>
            <w:r w:rsidR="00F80A60" w:rsidRPr="00F80A60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этапов Работ</w:t>
            </w:r>
            <w:r w:rsidR="0002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24B2A" w14:textId="77777777" w:rsidR="00487078" w:rsidRPr="00487078" w:rsidRDefault="00BF39CB" w:rsidP="00D62D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с Подрядчиком производится после подписания финального Акта </w:t>
            </w:r>
            <w:r w:rsidR="00954673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14:paraId="6C1C8ABE" w14:textId="77777777" w:rsidTr="00736653">
        <w:tc>
          <w:tcPr>
            <w:tcW w:w="4253" w:type="dxa"/>
            <w:shd w:val="clear" w:color="auto" w:fill="auto"/>
            <w:vAlign w:val="center"/>
          </w:tcPr>
          <w:p w14:paraId="2A3758DC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58A772" w14:textId="77777777" w:rsidR="00A02A55" w:rsidRPr="00D12355" w:rsidRDefault="00D95C4B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50200CC4" w14:textId="77777777" w:rsidTr="00736653">
        <w:tc>
          <w:tcPr>
            <w:tcW w:w="4253" w:type="dxa"/>
            <w:shd w:val="clear" w:color="auto" w:fill="auto"/>
            <w:vAlign w:val="center"/>
          </w:tcPr>
          <w:p w14:paraId="1E037C0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BB079F" w14:textId="77777777" w:rsidR="00FD4DF6" w:rsidRPr="00D12355" w:rsidRDefault="001A2FEC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94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D4DF6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</w:t>
            </w:r>
          </w:p>
        </w:tc>
      </w:tr>
      <w:tr w:rsidR="00FD4DF6" w:rsidRPr="00F06A16" w14:paraId="68915FFD" w14:textId="77777777" w:rsidTr="00736653">
        <w:tc>
          <w:tcPr>
            <w:tcW w:w="4253" w:type="dxa"/>
            <w:shd w:val="clear" w:color="auto" w:fill="auto"/>
            <w:vAlign w:val="center"/>
          </w:tcPr>
          <w:p w14:paraId="7896A94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E8B5C0" w14:textId="77777777" w:rsidR="00FD4DF6" w:rsidRPr="006959AC" w:rsidRDefault="00BF39C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14:paraId="29512D8C" w14:textId="77777777" w:rsidTr="00736653">
        <w:tc>
          <w:tcPr>
            <w:tcW w:w="4253" w:type="dxa"/>
            <w:shd w:val="clear" w:color="auto" w:fill="auto"/>
            <w:vAlign w:val="center"/>
          </w:tcPr>
          <w:p w14:paraId="2C1C539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BE8F4E" w14:textId="77777777" w:rsidR="00FD4DF6" w:rsidRDefault="00FD4DF6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. Оформляется после присуждения контракта, в составе ТКП представлять не требуется.</w:t>
            </w:r>
            <w:r w:rsidR="00C521BE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C94EE" w14:textId="77777777" w:rsidR="00773C13" w:rsidRPr="00773C13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Договор страхования гражданской ответственности перед третьими лицами за причинение вреда жизни, здоровью или имуществу третьих лиц, покрывающего деятельность Подрядчика по Договору, на сумму не менее 1 000 000 (один миллион) долларов США за любое из происшествий;</w:t>
            </w:r>
          </w:p>
          <w:p w14:paraId="4E3A3006" w14:textId="77777777" w:rsidR="00773C13" w:rsidRPr="00700D6D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Подрядчиком транспортных средств для выполнения работ/оказания услуг по Договору, помимо обязательного страхования ответственности владельца транспортных средств в соответствии с требованиями применимого законодательства, дополнительно заключить договор страхования ответственности владельца транспортных средств на сумму не менее 1 000 000 (Один миллион) долларов США по каждому страховому случаю</w:t>
            </w:r>
          </w:p>
        </w:tc>
      </w:tr>
      <w:tr w:rsidR="00FD4DF6" w:rsidRPr="00F06A16" w14:paraId="758FBD01" w14:textId="77777777" w:rsidTr="00736653">
        <w:tc>
          <w:tcPr>
            <w:tcW w:w="4253" w:type="dxa"/>
            <w:shd w:val="clear" w:color="auto" w:fill="auto"/>
            <w:vAlign w:val="center"/>
          </w:tcPr>
          <w:p w14:paraId="2A4D25C2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AE4B68" w14:textId="77777777" w:rsidR="00FD4DF6" w:rsidRPr="00A3514F" w:rsidRDefault="00C521BE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FD4DF6" w:rsidRPr="00F06A16" w14:paraId="2AFA4D66" w14:textId="77777777" w:rsidTr="00736653">
        <w:tc>
          <w:tcPr>
            <w:tcW w:w="4253" w:type="dxa"/>
            <w:shd w:val="clear" w:color="auto" w:fill="auto"/>
            <w:vAlign w:val="center"/>
          </w:tcPr>
          <w:p w14:paraId="2652C2A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0355AA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6FEE7DB4" w14:textId="77777777" w:rsidTr="00736653">
        <w:tc>
          <w:tcPr>
            <w:tcW w:w="4253" w:type="dxa"/>
            <w:shd w:val="clear" w:color="auto" w:fill="auto"/>
            <w:vAlign w:val="center"/>
          </w:tcPr>
          <w:p w14:paraId="5F781872" w14:textId="77777777" w:rsidR="00FD4DF6" w:rsidRPr="00D95C4B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4EB7D1" w14:textId="77777777" w:rsidR="00FD4DF6" w:rsidRPr="00D12355" w:rsidRDefault="00D95C4B" w:rsidP="00B15D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</w:t>
            </w:r>
            <w:r w:rsidR="00B15DD2" w:rsidRPr="00B1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3868" w:rsidRPr="00F06A16" w14:paraId="0C55AE0F" w14:textId="77777777" w:rsidTr="00736653">
        <w:tc>
          <w:tcPr>
            <w:tcW w:w="4253" w:type="dxa"/>
            <w:shd w:val="clear" w:color="auto" w:fill="auto"/>
            <w:vAlign w:val="center"/>
          </w:tcPr>
          <w:p w14:paraId="2B5945BF" w14:textId="77777777" w:rsidR="000F3868" w:rsidRPr="00D95C4B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D584D5" w14:textId="77777777" w:rsidR="0002537C" w:rsidRPr="00D12355" w:rsidRDefault="00462042" w:rsidP="000253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0F3868" w:rsidRPr="00F06A16" w14:paraId="6A4AEB7B" w14:textId="77777777" w:rsidTr="00736653">
        <w:tc>
          <w:tcPr>
            <w:tcW w:w="4253" w:type="dxa"/>
            <w:shd w:val="clear" w:color="auto" w:fill="auto"/>
            <w:vAlign w:val="center"/>
          </w:tcPr>
          <w:p w14:paraId="4E031E49" w14:textId="77777777"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ADB022" w14:textId="77777777"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0F3868" w:rsidRPr="00F06A16" w14:paraId="3DB3C7B3" w14:textId="77777777" w:rsidTr="00736653">
        <w:tc>
          <w:tcPr>
            <w:tcW w:w="4253" w:type="dxa"/>
            <w:shd w:val="clear" w:color="auto" w:fill="auto"/>
            <w:vAlign w:val="center"/>
          </w:tcPr>
          <w:p w14:paraId="5738B36F" w14:textId="77777777"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489CCA" w14:textId="77777777"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F3868" w:rsidRPr="00F06A16" w14:paraId="126D0230" w14:textId="77777777" w:rsidTr="00736653">
        <w:tc>
          <w:tcPr>
            <w:tcW w:w="4253" w:type="dxa"/>
            <w:shd w:val="clear" w:color="auto" w:fill="auto"/>
            <w:vAlign w:val="center"/>
          </w:tcPr>
          <w:p w14:paraId="35010175" w14:textId="77777777"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A1C0C5" w14:textId="77777777"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D12355" w:rsidRPr="00F06A16" w14:paraId="4AE5C3DA" w14:textId="77777777" w:rsidTr="00736653">
        <w:tc>
          <w:tcPr>
            <w:tcW w:w="4253" w:type="dxa"/>
            <w:shd w:val="clear" w:color="auto" w:fill="auto"/>
            <w:vAlign w:val="center"/>
          </w:tcPr>
          <w:p w14:paraId="7AF99CE4" w14:textId="77777777" w:rsidR="00D12355" w:rsidRPr="00FD0768" w:rsidRDefault="00D12355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04C32C" w14:textId="77777777"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t xml:space="preserve">В свободной форме, </w:t>
            </w:r>
            <w:r>
              <w:rPr>
                <w:color w:val="auto"/>
              </w:rPr>
              <w:t xml:space="preserve">в календарных днях, </w:t>
            </w:r>
          </w:p>
          <w:p w14:paraId="32C06200" w14:textId="77777777"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t>для</w:t>
            </w:r>
            <w:r>
              <w:rPr>
                <w:color w:val="auto"/>
              </w:rPr>
              <w:t xml:space="preserve"> выполнения каждого этапа работ</w:t>
            </w:r>
            <w:r w:rsidRPr="007728F1">
              <w:rPr>
                <w:color w:val="auto"/>
              </w:rPr>
              <w:t xml:space="preserve">. </w:t>
            </w:r>
          </w:p>
          <w:p w14:paraId="197C6CE0" w14:textId="77777777" w:rsidR="00D12355" w:rsidRDefault="00D12355" w:rsidP="00D12355">
            <w:pPr>
              <w:pStyle w:val="Default"/>
              <w:rPr>
                <w:color w:val="auto"/>
              </w:rPr>
            </w:pPr>
          </w:p>
          <w:p w14:paraId="55697CCE" w14:textId="77777777" w:rsidR="00D12355" w:rsidRPr="00D12355" w:rsidRDefault="00D12355" w:rsidP="00462042">
            <w:pPr>
              <w:pStyle w:val="Default"/>
              <w:rPr>
                <w:highlight w:val="lightGray"/>
              </w:rPr>
            </w:pPr>
            <w:r>
              <w:rPr>
                <w:color w:val="auto"/>
              </w:rPr>
              <w:t>В</w:t>
            </w:r>
            <w:r w:rsidRPr="007728F1">
              <w:rPr>
                <w:color w:val="auto"/>
              </w:rPr>
              <w:t xml:space="preserve"> графике указать сроки выполнения работ – в календарных днях.</w:t>
            </w:r>
          </w:p>
        </w:tc>
      </w:tr>
      <w:tr w:rsidR="000F3868" w:rsidRPr="00F06A16" w14:paraId="60A0C8E6" w14:textId="77777777" w:rsidTr="00736653">
        <w:tc>
          <w:tcPr>
            <w:tcW w:w="4253" w:type="dxa"/>
            <w:shd w:val="clear" w:color="auto" w:fill="auto"/>
            <w:vAlign w:val="center"/>
          </w:tcPr>
          <w:p w14:paraId="6B9753F1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7C24E9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2A52BD8" w14:textId="77777777" w:rsidTr="00736653">
        <w:tc>
          <w:tcPr>
            <w:tcW w:w="4253" w:type="dxa"/>
            <w:shd w:val="clear" w:color="auto" w:fill="auto"/>
            <w:vAlign w:val="center"/>
          </w:tcPr>
          <w:p w14:paraId="1347F99F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4008FA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757A1D76" w14:textId="77777777" w:rsidTr="00736653">
        <w:tc>
          <w:tcPr>
            <w:tcW w:w="4253" w:type="dxa"/>
            <w:shd w:val="clear" w:color="auto" w:fill="auto"/>
            <w:vAlign w:val="center"/>
          </w:tcPr>
          <w:p w14:paraId="458FF32E" w14:textId="77777777" w:rsidR="000F3868" w:rsidRPr="00FD0768" w:rsidRDefault="00D12355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99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711356" w14:textId="77777777" w:rsidR="00D95C4B" w:rsidRPr="00D95C4B" w:rsidRDefault="00D95C4B" w:rsidP="00D95C4B">
            <w:pPr>
              <w:pStyle w:val="Default"/>
              <w:rPr>
                <w:color w:val="auto"/>
              </w:rPr>
            </w:pPr>
            <w:r w:rsidRPr="00D95C4B">
              <w:rPr>
                <w:color w:val="auto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14:paraId="12FFAC1A" w14:textId="77777777" w:rsidR="000F3868" w:rsidRPr="00FD0768" w:rsidRDefault="00D95C4B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РК</w:t>
            </w:r>
          </w:p>
        </w:tc>
      </w:tr>
      <w:tr w:rsidR="000F3868" w:rsidRPr="00F06A16" w14:paraId="4867BB53" w14:textId="77777777" w:rsidTr="00736653">
        <w:tc>
          <w:tcPr>
            <w:tcW w:w="4253" w:type="dxa"/>
            <w:shd w:val="clear" w:color="auto" w:fill="auto"/>
            <w:vAlign w:val="center"/>
          </w:tcPr>
          <w:p w14:paraId="68C924A9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 w:rsidR="00D12355">
              <w:rPr>
                <w:rFonts w:ascii="Times New Roman" w:hAnsi="Times New Roman" w:cs="Times New Roman"/>
                <w:sz w:val="24"/>
                <w:szCs w:val="24"/>
              </w:rPr>
              <w:t xml:space="preserve">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7905DB6" w14:textId="77777777" w:rsidR="000F3868" w:rsidRPr="00FD0768" w:rsidRDefault="000F3868" w:rsidP="00D123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14:paraId="5863B9FF" w14:textId="77777777" w:rsidTr="00736653">
        <w:tc>
          <w:tcPr>
            <w:tcW w:w="4253" w:type="dxa"/>
            <w:shd w:val="clear" w:color="auto" w:fill="auto"/>
            <w:vAlign w:val="center"/>
          </w:tcPr>
          <w:p w14:paraId="4E8A3F6F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B06ED3" w14:textId="77777777" w:rsidR="00F80A60" w:rsidRDefault="00F80A60" w:rsidP="00F80A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0">
              <w:rPr>
                <w:rFonts w:ascii="Times New Roman" w:hAnsi="Times New Roman" w:cs="Times New Roman"/>
                <w:sz w:val="24"/>
                <w:szCs w:val="24"/>
              </w:rPr>
              <w:t xml:space="preserve">Домбаев Канат Есмгалиулы </w:t>
            </w:r>
            <w:hyperlink r:id="rId12" w:history="1">
              <w:r w:rsidRPr="00EC1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Kanat.Dombaev@cpcpipe.ru</w:t>
              </w:r>
            </w:hyperlink>
          </w:p>
          <w:p w14:paraId="139864E7" w14:textId="77777777" w:rsidR="00DC1673" w:rsidRPr="00462042" w:rsidRDefault="00F80A60" w:rsidP="00F80A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A60">
              <w:rPr>
                <w:rFonts w:ascii="Times New Roman" w:hAnsi="Times New Roman" w:cs="Times New Roman"/>
                <w:sz w:val="24"/>
                <w:szCs w:val="24"/>
              </w:rPr>
              <w:t>Лукпанов Манарбек Кожасови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hyperlink r:id="rId13" w:history="1">
              <w:r w:rsidRPr="00EC10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Manarbek.Lukpanov@cpcpipe.ru</w:t>
              </w:r>
            </w:hyperlink>
          </w:p>
        </w:tc>
      </w:tr>
      <w:tr w:rsidR="000F3868" w:rsidRPr="00F06A16" w14:paraId="028F8656" w14:textId="77777777" w:rsidTr="00736653">
        <w:tc>
          <w:tcPr>
            <w:tcW w:w="4253" w:type="dxa"/>
            <w:shd w:val="clear" w:color="auto" w:fill="auto"/>
            <w:vAlign w:val="center"/>
          </w:tcPr>
          <w:p w14:paraId="04E361CD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22BBA1C" w14:textId="77777777" w:rsidR="000F3868" w:rsidRPr="00F06A16" w:rsidRDefault="00E931A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64B3C096" w14:textId="77777777" w:rsidTr="00736653">
        <w:tc>
          <w:tcPr>
            <w:tcW w:w="4253" w:type="dxa"/>
            <w:shd w:val="clear" w:color="auto" w:fill="auto"/>
            <w:vAlign w:val="center"/>
          </w:tcPr>
          <w:p w14:paraId="572153A1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921EC8" w14:textId="77777777" w:rsidR="000F3868" w:rsidRPr="00F06A16" w:rsidRDefault="00E931A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983E33C" w14:textId="77777777" w:rsidTr="00736653">
        <w:tc>
          <w:tcPr>
            <w:tcW w:w="4253" w:type="dxa"/>
            <w:shd w:val="clear" w:color="auto" w:fill="auto"/>
            <w:vAlign w:val="center"/>
          </w:tcPr>
          <w:p w14:paraId="5EF023D7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D9BD7C8" w14:textId="77777777" w:rsidR="00462042" w:rsidRPr="00462042" w:rsidRDefault="00462042" w:rsidP="00462042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В связи с текущей</w:t>
            </w:r>
          </w:p>
          <w:p w14:paraId="1EB1E3FB" w14:textId="77777777" w:rsidR="000F3868" w:rsidRPr="00F06A16" w:rsidRDefault="00462042" w:rsidP="00462042">
            <w:pPr>
              <w:pStyle w:val="af5"/>
              <w:jc w:val="both"/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эпидемиологической ситуацией, которая повлекла за собой дистанционную организацию бизнес - процессов, в Компании </w:t>
            </w: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принят временный порядок подачи ТКП в электронном виде. Инструкция по электронной подаче ТКП прилагается.</w:t>
            </w:r>
          </w:p>
        </w:tc>
      </w:tr>
      <w:tr w:rsidR="000F3868" w:rsidRPr="00F06A16" w14:paraId="53BA7485" w14:textId="77777777" w:rsidTr="00736653">
        <w:tc>
          <w:tcPr>
            <w:tcW w:w="4253" w:type="dxa"/>
            <w:shd w:val="clear" w:color="auto" w:fill="auto"/>
            <w:vAlign w:val="center"/>
          </w:tcPr>
          <w:p w14:paraId="43B14079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02034D55" w14:textId="53D4B743" w:rsidR="000F3868" w:rsidRPr="002E4B22" w:rsidRDefault="00634F46" w:rsidP="00423AB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24.12.2020г. по 27</w:t>
            </w:r>
            <w:r w:rsidR="00423A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.01.2021 г.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18:00 часов </w:t>
            </w:r>
            <w:r w:rsidR="0095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осковского времени</w:t>
            </w:r>
          </w:p>
        </w:tc>
      </w:tr>
    </w:tbl>
    <w:p w14:paraId="3314E677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4263" w14:textId="77777777" w:rsidR="00CF784D" w:rsidRDefault="00CF784D" w:rsidP="00D408E3">
      <w:pPr>
        <w:spacing w:before="0" w:after="0" w:line="240" w:lineRule="auto"/>
      </w:pPr>
      <w:r>
        <w:separator/>
      </w:r>
    </w:p>
  </w:endnote>
  <w:endnote w:type="continuationSeparator" w:id="0">
    <w:p w14:paraId="4539BF15" w14:textId="77777777" w:rsidR="00CF784D" w:rsidRDefault="00CF784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294FD1BC" w14:textId="77777777" w:rsidTr="00B4391C">
      <w:trPr>
        <w:trHeight w:val="531"/>
      </w:trPr>
      <w:tc>
        <w:tcPr>
          <w:tcW w:w="2397" w:type="pct"/>
          <w:vAlign w:val="center"/>
        </w:tcPr>
        <w:p w14:paraId="15317190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DE5F9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2058870" w14:textId="4803D45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31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31A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62DD0BE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09C0" w14:textId="77777777" w:rsidR="00CF784D" w:rsidRDefault="00CF784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DB8E6FC" w14:textId="77777777" w:rsidR="00CF784D" w:rsidRDefault="00CF784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E88E4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37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D2E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63A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459"/>
    <w:rsid w:val="00170356"/>
    <w:rsid w:val="00172E94"/>
    <w:rsid w:val="00174E48"/>
    <w:rsid w:val="00176D4F"/>
    <w:rsid w:val="001772A4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2FEC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4DF1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528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28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97D35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3ABC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042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696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685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290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4BAD"/>
    <w:rsid w:val="005928CC"/>
    <w:rsid w:val="00594321"/>
    <w:rsid w:val="005946F8"/>
    <w:rsid w:val="00596555"/>
    <w:rsid w:val="00597ACE"/>
    <w:rsid w:val="005A2027"/>
    <w:rsid w:val="005A3BE4"/>
    <w:rsid w:val="005A5A30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734"/>
    <w:rsid w:val="00617E23"/>
    <w:rsid w:val="00620222"/>
    <w:rsid w:val="00625FE8"/>
    <w:rsid w:val="0062735C"/>
    <w:rsid w:val="00627ACA"/>
    <w:rsid w:val="00631278"/>
    <w:rsid w:val="00634F46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A31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AC2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3C13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A81"/>
    <w:rsid w:val="00843717"/>
    <w:rsid w:val="008453FA"/>
    <w:rsid w:val="008454A8"/>
    <w:rsid w:val="008464A2"/>
    <w:rsid w:val="00847130"/>
    <w:rsid w:val="008507E7"/>
    <w:rsid w:val="00850CFE"/>
    <w:rsid w:val="00852216"/>
    <w:rsid w:val="00855855"/>
    <w:rsid w:val="008575A7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29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94E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3710A"/>
    <w:rsid w:val="00940981"/>
    <w:rsid w:val="0094198C"/>
    <w:rsid w:val="00943698"/>
    <w:rsid w:val="0094398E"/>
    <w:rsid w:val="009501DA"/>
    <w:rsid w:val="0095467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4CC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97D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9B8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DD2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228F"/>
    <w:rsid w:val="00B57F2A"/>
    <w:rsid w:val="00B60DCE"/>
    <w:rsid w:val="00B64339"/>
    <w:rsid w:val="00B67282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9CB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5998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784D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355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2DB8"/>
    <w:rsid w:val="00D67979"/>
    <w:rsid w:val="00D67D99"/>
    <w:rsid w:val="00D704B6"/>
    <w:rsid w:val="00D710B9"/>
    <w:rsid w:val="00D7110B"/>
    <w:rsid w:val="00D721E4"/>
    <w:rsid w:val="00D74406"/>
    <w:rsid w:val="00D75B7E"/>
    <w:rsid w:val="00D769E7"/>
    <w:rsid w:val="00D823E1"/>
    <w:rsid w:val="00D83840"/>
    <w:rsid w:val="00D86259"/>
    <w:rsid w:val="00D91DB6"/>
    <w:rsid w:val="00D93F57"/>
    <w:rsid w:val="00D9479E"/>
    <w:rsid w:val="00D95C4B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67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621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1AE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B763E"/>
    <w:rsid w:val="00EC0736"/>
    <w:rsid w:val="00EC200C"/>
    <w:rsid w:val="00EC2A1C"/>
    <w:rsid w:val="00EC4043"/>
    <w:rsid w:val="00EC412D"/>
    <w:rsid w:val="00EC5C6D"/>
    <w:rsid w:val="00EC6581"/>
    <w:rsid w:val="00ED102F"/>
    <w:rsid w:val="00ED1BB8"/>
    <w:rsid w:val="00ED1C5D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3F06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0A60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B2E1177"/>
  <w15:docId w15:val="{7B3F582C-2889-49D6-801E-E137E44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BF39C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narbek.Lukpan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nat.Dombae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994B6B-9356-4EC0-ADC0-83DD5013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49</cp:revision>
  <cp:lastPrinted>2020-02-14T06:14:00Z</cp:lastPrinted>
  <dcterms:created xsi:type="dcterms:W3CDTF">2014-12-09T16:06:00Z</dcterms:created>
  <dcterms:modified xsi:type="dcterms:W3CDTF">2021-01-19T05:17:00Z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